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0F" w:rsidRDefault="00214C1B" w:rsidP="00214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DFB">
        <w:rPr>
          <w:rFonts w:ascii="Times New Roman" w:hAnsi="Times New Roman" w:cs="Times New Roman"/>
          <w:b/>
          <w:sz w:val="32"/>
          <w:szCs w:val="32"/>
        </w:rPr>
        <w:t>DIA Bay</w:t>
      </w:r>
      <w:r>
        <w:rPr>
          <w:rFonts w:ascii="Times New Roman" w:hAnsi="Times New Roman" w:cs="Times New Roman"/>
          <w:b/>
          <w:sz w:val="32"/>
          <w:szCs w:val="32"/>
        </w:rPr>
        <w:t xml:space="preserve">esian Scientific Working Group (BSWG) </w:t>
      </w:r>
    </w:p>
    <w:p w:rsidR="0053098E" w:rsidRDefault="005D5B0F" w:rsidP="00400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Face to Face </w:t>
      </w:r>
      <w:r w:rsidR="00214C1B">
        <w:rPr>
          <w:rFonts w:ascii="Times New Roman" w:hAnsi="Times New Roman" w:cs="Times New Roman"/>
          <w:b/>
          <w:sz w:val="32"/>
          <w:szCs w:val="32"/>
        </w:rPr>
        <w:t>M</w:t>
      </w:r>
      <w:r w:rsidR="00214C1B" w:rsidRPr="00712DFB">
        <w:rPr>
          <w:rFonts w:ascii="Times New Roman" w:hAnsi="Times New Roman" w:cs="Times New Roman"/>
          <w:b/>
          <w:sz w:val="32"/>
          <w:szCs w:val="32"/>
        </w:rPr>
        <w:t>eeting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445">
        <w:rPr>
          <w:rFonts w:ascii="Times New Roman" w:hAnsi="Times New Roman" w:cs="Times New Roman"/>
          <w:b/>
          <w:sz w:val="32"/>
          <w:szCs w:val="32"/>
        </w:rPr>
        <w:t>2018</w:t>
      </w:r>
    </w:p>
    <w:p w:rsidR="0053098E" w:rsidRDefault="0053098E" w:rsidP="00214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C1B" w:rsidRDefault="00214C1B" w:rsidP="00214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F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CB18CB" wp14:editId="0882E77C">
                <wp:simplePos x="0" y="0"/>
                <wp:positionH relativeFrom="page">
                  <wp:posOffset>838200</wp:posOffset>
                </wp:positionH>
                <wp:positionV relativeFrom="margin">
                  <wp:posOffset>723900</wp:posOffset>
                </wp:positionV>
                <wp:extent cx="2209800" cy="7639050"/>
                <wp:effectExtent l="57150" t="38100" r="68580" b="95250"/>
                <wp:wrapSquare wrapText="bothSides"/>
                <wp:docPr id="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639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1B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The DIA Bayesian Scientific Working Group (BSWG) was formed in 2011 with the vision to ensure that Bayesian methods are well-understood and broadly utilized for design and analysis throughout the medical product development process and to improve industrial, regulator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y and economic decision making.  </w:t>
                            </w: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The group is comprised of individuals from academia, industry and regulatory authorities. </w:t>
                            </w:r>
                          </w:p>
                          <w:p w:rsidR="00214C1B" w:rsidRPr="00362FCC" w:rsidRDefault="00AA10A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hyperlink r:id="rId5" w:history="1">
                              <w:r w:rsidR="00214C1B" w:rsidRPr="00362FCC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</w:rPr>
                                <w:t>bayesianscientific.org/</w:t>
                              </w:r>
                            </w:hyperlink>
                            <w:r w:rsidR="00214C1B"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Current Officers: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Chair - Fanni Natanegara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Vice-Chair/Chair-Elect - Amy Xia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Past Chair - Karen Price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Secretary - Qi Tang and </w:t>
                            </w:r>
                            <w:proofErr w:type="spellStart"/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Pritibha</w:t>
                            </w:r>
                            <w:proofErr w:type="spellEnd"/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Singh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Community Outreach Chair - Natalie Rotelli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ublication Chairs - Freda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Cooner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and </w:t>
                            </w: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Samiran</w:t>
                            </w:r>
                            <w:proofErr w:type="spellEnd"/>
                            <w:proofErr w:type="gramEnd"/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Ghosh</w:t>
                            </w:r>
                          </w:p>
                          <w:p w:rsidR="00214C1B" w:rsidRPr="00362FCC" w:rsidRDefault="00214C1B" w:rsidP="00214C1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362FC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Webmaster - Frank Liu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18CB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66pt;margin-top:57pt;width:174pt;height:601.5pt;z-index:251663360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" o:allowincell="f" fillcolor="#eaf1dd [662]" strokecolor="#eeece1 [3214]">
                <v:shadow on="t" color="black" opacity="24903f" obscured="t" origin=",.5" offset="0,.55556mm"/>
                <v:textbox inset="18pt,18pt,18pt,18pt">
                  <w:txbxContent>
                    <w:p w:rsidR="00214C1B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The DIA Bayesian Scientific Working Group (BSWG) was formed in 2011 with the vision to ensure that Bayesian methods are well-understood and broadly utilized for design and analysis throughout the medical product development process and to improve industrial, regulator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y and economic decision making.  </w:t>
                      </w: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The group is comprised of individuals from academia, industry and regulatory authorities. 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hyperlink r:id="rId6" w:history="1">
                        <w:r w:rsidRPr="00362FCC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bayesianscientific.org/</w:t>
                        </w:r>
                      </w:hyperlink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 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Current Officers: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Chair - Fanni Natanegara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Vice-Chair/Chair-Elect - Amy Xia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Past Chair - Karen Price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Secretary - Qi Tang and </w:t>
                      </w:r>
                      <w:proofErr w:type="spellStart"/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Pritibha</w:t>
                      </w:r>
                      <w:proofErr w:type="spellEnd"/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Singh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Community Outreach Chair - Natalie </w:t>
                      </w:r>
                      <w:proofErr w:type="spellStart"/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Rotelli</w:t>
                      </w:r>
                      <w:proofErr w:type="spellEnd"/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ublication Chairs - Freda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Cooner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and </w:t>
                      </w: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Samiran</w:t>
                      </w:r>
                      <w:proofErr w:type="spellEnd"/>
                      <w:proofErr w:type="gramEnd"/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Ghosh</w:t>
                      </w:r>
                    </w:p>
                    <w:p w:rsidR="00214C1B" w:rsidRPr="00362FCC" w:rsidRDefault="00214C1B" w:rsidP="00214C1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362FCC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Webmaster - Frank Liu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2160"/>
        <w:gridCol w:w="3685"/>
      </w:tblGrid>
      <w:tr w:rsidR="00214C1B" w:rsidTr="00214C1B">
        <w:tc>
          <w:tcPr>
            <w:tcW w:w="2160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:rsidR="00400445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September 12, 2018: 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>5.30 to 7.30pm</w:t>
            </w:r>
          </w:p>
        </w:tc>
      </w:tr>
      <w:tr w:rsidR="00214C1B" w:rsidTr="00214C1B">
        <w:tc>
          <w:tcPr>
            <w:tcW w:w="2160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685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Washington Marriott </w:t>
            </w:r>
            <w:proofErr w:type="spellStart"/>
            <w:r w:rsidRPr="00AA10AB">
              <w:rPr>
                <w:rFonts w:ascii="Times New Roman" w:hAnsi="Times New Roman" w:cs="Times New Roman"/>
                <w:sz w:val="24"/>
                <w:szCs w:val="24"/>
              </w:rPr>
              <w:t>Wardman</w:t>
            </w:r>
            <w:proofErr w:type="spellEnd"/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Park, Madison A-B</w:t>
            </w:r>
          </w:p>
        </w:tc>
      </w:tr>
      <w:tr w:rsidR="005D26A3" w:rsidTr="005D4E11">
        <w:tc>
          <w:tcPr>
            <w:tcW w:w="5845" w:type="dxa"/>
            <w:gridSpan w:val="2"/>
          </w:tcPr>
          <w:p w:rsidR="005D26A3" w:rsidRPr="00AA10AB" w:rsidRDefault="005D26A3" w:rsidP="005D26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214C1B" w:rsidTr="00214C1B">
        <w:tc>
          <w:tcPr>
            <w:tcW w:w="2160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5.30 - 5.45pm</w:t>
            </w:r>
          </w:p>
        </w:tc>
        <w:tc>
          <w:tcPr>
            <w:tcW w:w="3685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>Introduction and overview of BSWG Committee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Presenter:</w:t>
            </w:r>
            <w:r w:rsidR="00450841"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Dr. Fanni Natanega</w:t>
            </w:r>
            <w:r w:rsidR="00AA10AB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bookmarkStart w:id="0" w:name="_GoBack"/>
            <w:bookmarkEnd w:id="0"/>
          </w:p>
        </w:tc>
      </w:tr>
      <w:tr w:rsidR="00214C1B" w:rsidTr="00214C1B">
        <w:tc>
          <w:tcPr>
            <w:tcW w:w="2160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5.45 - 6.00pm</w:t>
            </w:r>
          </w:p>
        </w:tc>
        <w:tc>
          <w:tcPr>
            <w:tcW w:w="3685" w:type="dxa"/>
          </w:tcPr>
          <w:p w:rsidR="00450841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>ADSWG collaboration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Presenter:</w:t>
            </w:r>
            <w:r w:rsidR="00450841"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841" w:rsidRPr="00AA10AB">
              <w:rPr>
                <w:rFonts w:ascii="Times New Roman" w:hAnsi="Times New Roman" w:cs="Times New Roman"/>
                <w:sz w:val="24"/>
                <w:szCs w:val="24"/>
              </w:rPr>
              <w:t>Dr. Bob Beckman</w:t>
            </w:r>
          </w:p>
        </w:tc>
      </w:tr>
      <w:tr w:rsidR="00214C1B" w:rsidTr="00214C1B">
        <w:tc>
          <w:tcPr>
            <w:tcW w:w="2160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6.00 – 6.30pm </w:t>
            </w:r>
          </w:p>
        </w:tc>
        <w:tc>
          <w:tcPr>
            <w:tcW w:w="3685" w:type="dxa"/>
          </w:tcPr>
          <w:p w:rsidR="00214C1B" w:rsidRPr="00AA10AB" w:rsidRDefault="005036AD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Technical discussion 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Lead:</w:t>
            </w: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Dr. Cristiana Mayer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Best practices on innovative trial design simulations</w:t>
            </w:r>
          </w:p>
        </w:tc>
      </w:tr>
      <w:tr w:rsidR="00214C1B" w:rsidTr="00214C1B">
        <w:tc>
          <w:tcPr>
            <w:tcW w:w="2160" w:type="dxa"/>
          </w:tcPr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6.30 – 7.00pm</w:t>
            </w:r>
          </w:p>
        </w:tc>
        <w:tc>
          <w:tcPr>
            <w:tcW w:w="3685" w:type="dxa"/>
          </w:tcPr>
          <w:p w:rsidR="00214C1B" w:rsidRPr="00AA10AB" w:rsidRDefault="005036AD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Technical discussion 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Lead:</w:t>
            </w: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450841" w:rsidRPr="00AA10AB">
              <w:rPr>
                <w:rFonts w:ascii="Times New Roman" w:hAnsi="Times New Roman" w:cs="Times New Roman"/>
                <w:sz w:val="24"/>
                <w:szCs w:val="24"/>
              </w:rPr>
              <w:t>Satrajit Roychoudhu</w:t>
            </w: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</w:p>
          <w:p w:rsidR="00214C1B" w:rsidRPr="00AA10AB" w:rsidRDefault="00214C1B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 w:rsidR="005036AD"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Historical data in </w:t>
            </w: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 xml:space="preserve"> confirmatory setting</w:t>
            </w:r>
          </w:p>
        </w:tc>
      </w:tr>
      <w:tr w:rsidR="005D26A3" w:rsidTr="00214C1B">
        <w:tc>
          <w:tcPr>
            <w:tcW w:w="2160" w:type="dxa"/>
          </w:tcPr>
          <w:p w:rsidR="005D26A3" w:rsidRPr="00AA10AB" w:rsidRDefault="005D26A3" w:rsidP="00214C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7.00 – 7.30 pm</w:t>
            </w:r>
          </w:p>
        </w:tc>
        <w:tc>
          <w:tcPr>
            <w:tcW w:w="3685" w:type="dxa"/>
          </w:tcPr>
          <w:p w:rsidR="005D26A3" w:rsidRPr="00AA10AB" w:rsidRDefault="0053098E" w:rsidP="00214C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sz w:val="24"/>
                <w:szCs w:val="24"/>
              </w:rPr>
              <w:t>Floor Discussion</w:t>
            </w:r>
          </w:p>
        </w:tc>
      </w:tr>
      <w:tr w:rsidR="005036AD" w:rsidTr="00214C1B">
        <w:tc>
          <w:tcPr>
            <w:tcW w:w="2160" w:type="dxa"/>
          </w:tcPr>
          <w:p w:rsidR="005036AD" w:rsidRPr="00AA10AB" w:rsidRDefault="005036AD" w:rsidP="005036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Dinner to follow</w:t>
            </w:r>
          </w:p>
        </w:tc>
        <w:tc>
          <w:tcPr>
            <w:tcW w:w="3685" w:type="dxa"/>
          </w:tcPr>
          <w:p w:rsidR="005036AD" w:rsidRPr="00AA10AB" w:rsidRDefault="005036AD" w:rsidP="005036AD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Kitchen </w:t>
            </w:r>
          </w:p>
          <w:p w:rsidR="005036AD" w:rsidRPr="00AA10AB" w:rsidRDefault="005036AD" w:rsidP="005036AD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A10AB">
              <w:rPr>
                <w:rFonts w:ascii="Times New Roman" w:eastAsia="Times New Roman" w:hAnsi="Times New Roman" w:cs="Times New Roman"/>
                <w:sz w:val="24"/>
                <w:szCs w:val="24"/>
              </w:rPr>
              <w:t>2606 Connecticut Ave NW, Washington, DC 20008</w:t>
            </w:r>
          </w:p>
        </w:tc>
      </w:tr>
      <w:tr w:rsidR="005036AD" w:rsidTr="00214C1B">
        <w:tc>
          <w:tcPr>
            <w:tcW w:w="2160" w:type="dxa"/>
          </w:tcPr>
          <w:p w:rsidR="005036AD" w:rsidRPr="00AA10AB" w:rsidRDefault="005036AD" w:rsidP="005036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b/>
                <w:sz w:val="24"/>
                <w:szCs w:val="24"/>
              </w:rPr>
              <w:t>Planning Committee</w:t>
            </w:r>
          </w:p>
        </w:tc>
        <w:tc>
          <w:tcPr>
            <w:tcW w:w="3685" w:type="dxa"/>
          </w:tcPr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Freda </w:t>
            </w:r>
            <w:proofErr w:type="spellStart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Cooner</w:t>
            </w:r>
            <w:proofErr w:type="spellEnd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(Sanofi)</w:t>
            </w:r>
          </w:p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Mathangi</w:t>
            </w:r>
            <w:proofErr w:type="spellEnd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Gopalakrishnan</w:t>
            </w:r>
            <w:proofErr w:type="spellEnd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(University of Maryland)</w:t>
            </w:r>
          </w:p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Samiran</w:t>
            </w:r>
            <w:proofErr w:type="spellEnd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Ghosh (Wayne University)</w:t>
            </w:r>
          </w:p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Amy </w:t>
            </w:r>
            <w:proofErr w:type="spellStart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Lalonde</w:t>
            </w:r>
            <w:proofErr w:type="spellEnd"/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(Eli Lilly)</w:t>
            </w:r>
          </w:p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Fanni Natanegara (Eli Lilly)</w:t>
            </w:r>
          </w:p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Karen Price (Eli Lilly)</w:t>
            </w:r>
          </w:p>
          <w:p w:rsidR="005036AD" w:rsidRPr="00AA10AB" w:rsidRDefault="005036AD" w:rsidP="005036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0AB">
              <w:rPr>
                <w:rFonts w:ascii="Times New Roman" w:hAnsi="Times New Roman" w:cs="Times New Roman"/>
                <w:i/>
                <w:sz w:val="24"/>
                <w:szCs w:val="24"/>
              </w:rPr>
              <w:t>Amy Xia (Amgen)</w:t>
            </w:r>
          </w:p>
        </w:tc>
      </w:tr>
      <w:tr w:rsidR="005036AD" w:rsidTr="00214C1B">
        <w:tc>
          <w:tcPr>
            <w:tcW w:w="2160" w:type="dxa"/>
          </w:tcPr>
          <w:p w:rsidR="005036AD" w:rsidRDefault="005036AD" w:rsidP="005036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Sponsors</w:t>
            </w:r>
          </w:p>
        </w:tc>
        <w:tc>
          <w:tcPr>
            <w:tcW w:w="3685" w:type="dxa"/>
          </w:tcPr>
          <w:p w:rsidR="005036AD" w:rsidRDefault="005036AD" w:rsidP="005036AD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563DFB8" wp14:editId="238A7AC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88900</wp:posOffset>
                      </wp:positionV>
                      <wp:extent cx="2047875" cy="657225"/>
                      <wp:effectExtent l="0" t="0" r="9525" b="9525"/>
                      <wp:wrapTight wrapText="bothSides">
                        <wp:wrapPolygon edited="0">
                          <wp:start x="9645" y="0"/>
                          <wp:lineTo x="0" y="1878"/>
                          <wp:lineTo x="0" y="19409"/>
                          <wp:lineTo x="9645" y="21287"/>
                          <wp:lineTo x="21500" y="21287"/>
                          <wp:lineTo x="21500" y="0"/>
                          <wp:lineTo x="9645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657225"/>
                                <a:chOff x="0" y="0"/>
                                <a:chExt cx="2047875" cy="657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"/>
                                  <a:ext cx="866775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2975" y="0"/>
                                  <a:ext cx="110490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DABD9" id="Group 4" o:spid="_x0000_s1026" style="position:absolute;margin-left:4.5pt;margin-top:7pt;width:161.25pt;height:51.75pt;z-index:-251649024" coordsize="20478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top:762;width:866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">
                        <v:imagedata r:id="rId9" o:title=""/>
                        <v:path arrowok="t"/>
                      </v:shape>
                      <v:shape id="Picture 2" o:spid="_x0000_s1028" type="#_x0000_t75" style="position:absolute;left:9429;width:11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">
                        <v:imagedata r:id="rId10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214C1B" w:rsidRPr="008C6FE4" w:rsidRDefault="00214C1B" w:rsidP="0094658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214C1B" w:rsidRPr="008C6FE4" w:rsidSect="004A6B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548"/>
    <w:multiLevelType w:val="hybridMultilevel"/>
    <w:tmpl w:val="A1EA1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B5D02"/>
    <w:multiLevelType w:val="hybridMultilevel"/>
    <w:tmpl w:val="E0662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F6923"/>
    <w:multiLevelType w:val="hybridMultilevel"/>
    <w:tmpl w:val="1F8A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02"/>
    <w:rsid w:val="00013095"/>
    <w:rsid w:val="00041B07"/>
    <w:rsid w:val="0009535B"/>
    <w:rsid w:val="000B66F4"/>
    <w:rsid w:val="00214C1B"/>
    <w:rsid w:val="0029109A"/>
    <w:rsid w:val="00362FCC"/>
    <w:rsid w:val="00400445"/>
    <w:rsid w:val="00450841"/>
    <w:rsid w:val="004A6B35"/>
    <w:rsid w:val="004B6C91"/>
    <w:rsid w:val="005036AD"/>
    <w:rsid w:val="0053098E"/>
    <w:rsid w:val="00544B71"/>
    <w:rsid w:val="005D26A3"/>
    <w:rsid w:val="005D5B0F"/>
    <w:rsid w:val="0064197E"/>
    <w:rsid w:val="00712DFB"/>
    <w:rsid w:val="0082175D"/>
    <w:rsid w:val="008C6FE4"/>
    <w:rsid w:val="009019B0"/>
    <w:rsid w:val="00910C80"/>
    <w:rsid w:val="00925621"/>
    <w:rsid w:val="0094658C"/>
    <w:rsid w:val="00955265"/>
    <w:rsid w:val="009748D9"/>
    <w:rsid w:val="009D7240"/>
    <w:rsid w:val="00AA10AB"/>
    <w:rsid w:val="00AC2CBF"/>
    <w:rsid w:val="00AC453D"/>
    <w:rsid w:val="00AD3002"/>
    <w:rsid w:val="00B56ACD"/>
    <w:rsid w:val="00BB4A3C"/>
    <w:rsid w:val="00C95E5F"/>
    <w:rsid w:val="00D06147"/>
    <w:rsid w:val="00D5689B"/>
    <w:rsid w:val="00DA220F"/>
    <w:rsid w:val="00E82867"/>
    <w:rsid w:val="00EA7E87"/>
    <w:rsid w:val="00EC760E"/>
    <w:rsid w:val="00EC7729"/>
    <w:rsid w:val="00EF1719"/>
    <w:rsid w:val="00F05A31"/>
    <w:rsid w:val="00F34D5B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1F83"/>
  <w15:docId w15:val="{17FD78A3-E01C-4299-B3F9-9A5A5F8B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3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5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7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5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5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8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8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5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esianscientific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yesianscientific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Cooner, Freda /US</dc:creator>
  <cp:lastModifiedBy>Fanni Natanegara</cp:lastModifiedBy>
  <cp:revision>4</cp:revision>
  <dcterms:created xsi:type="dcterms:W3CDTF">2018-08-29T14:14:00Z</dcterms:created>
  <dcterms:modified xsi:type="dcterms:W3CDTF">2018-08-31T19:10:00Z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